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EC128" w14:textId="6AA25571" w:rsidR="006358E5" w:rsidRDefault="006358E5" w:rsidP="006358E5">
      <w:pPr>
        <w:jc w:val="center"/>
        <w:rPr>
          <w:b/>
          <w:bCs/>
          <w:sz w:val="32"/>
          <w:szCs w:val="32"/>
        </w:rPr>
      </w:pPr>
      <w:r w:rsidRPr="006358E5">
        <w:rPr>
          <w:b/>
          <w:bCs/>
          <w:sz w:val="32"/>
          <w:szCs w:val="32"/>
        </w:rPr>
        <w:t>Anleitung für die elektrische Aromalampe Galeo</w:t>
      </w:r>
      <w:r w:rsidRPr="006358E5">
        <w:rPr>
          <w:b/>
          <w:bCs/>
          <w:sz w:val="32"/>
          <w:szCs w:val="32"/>
        </w:rPr>
        <w:t xml:space="preserve"> YIN</w:t>
      </w:r>
    </w:p>
    <w:p w14:paraId="63C5BDDC" w14:textId="77777777" w:rsidR="006358E5" w:rsidRPr="006358E5" w:rsidRDefault="006358E5" w:rsidP="006358E5">
      <w:pPr>
        <w:jc w:val="center"/>
        <w:rPr>
          <w:b/>
          <w:bCs/>
        </w:rPr>
      </w:pPr>
    </w:p>
    <w:p w14:paraId="36C4F00D" w14:textId="77777777" w:rsidR="006358E5" w:rsidRPr="006358E5" w:rsidRDefault="006358E5" w:rsidP="006358E5">
      <w:pPr>
        <w:rPr>
          <w:b/>
          <w:bCs/>
        </w:rPr>
      </w:pPr>
      <w:r w:rsidRPr="006358E5">
        <w:rPr>
          <w:b/>
          <w:bCs/>
        </w:rPr>
        <w:t>Spezifikationen:</w:t>
      </w:r>
    </w:p>
    <w:p w14:paraId="3C39F85E" w14:textId="77777777" w:rsidR="006358E5" w:rsidRDefault="006358E5" w:rsidP="006358E5">
      <w:r>
        <w:t xml:space="preserve">Abmessungen: </w:t>
      </w:r>
      <w:r w:rsidRPr="006358E5">
        <w:rPr>
          <w:rFonts w:ascii="Cambria Math" w:hAnsi="Cambria Math" w:cs="Cambria Math"/>
        </w:rPr>
        <w:t>⌀</w:t>
      </w:r>
      <w:r>
        <w:t xml:space="preserve"> 14 cm x 6,5 cm</w:t>
      </w:r>
    </w:p>
    <w:p w14:paraId="16F9F93B" w14:textId="77777777" w:rsidR="006358E5" w:rsidRDefault="006358E5" w:rsidP="006358E5">
      <w:r>
        <w:t>Stromversorgung: AC 220-240V/50HZ</w:t>
      </w:r>
    </w:p>
    <w:p w14:paraId="0EDB0010" w14:textId="77777777" w:rsidR="006358E5" w:rsidRDefault="006358E5" w:rsidP="006358E5">
      <w:r>
        <w:t>Leistung: 4 W</w:t>
      </w:r>
    </w:p>
    <w:p w14:paraId="029E1F10" w14:textId="77777777" w:rsidR="006358E5" w:rsidRDefault="006358E5" w:rsidP="006358E5">
      <w:r>
        <w:t>Länge des Kabels: 1,5 m</w:t>
      </w:r>
    </w:p>
    <w:p w14:paraId="071A539A" w14:textId="77777777" w:rsidR="006358E5" w:rsidRDefault="006358E5" w:rsidP="006358E5"/>
    <w:p w14:paraId="34F7C0A7" w14:textId="341199C8" w:rsidR="006358E5" w:rsidRPr="006358E5" w:rsidRDefault="006358E5" w:rsidP="006358E5">
      <w:pPr>
        <w:rPr>
          <w:b/>
          <w:bCs/>
        </w:rPr>
      </w:pPr>
      <w:r w:rsidRPr="006358E5">
        <w:rPr>
          <w:b/>
          <w:bCs/>
        </w:rPr>
        <w:t>Anleitung:</w:t>
      </w:r>
    </w:p>
    <w:p w14:paraId="1FA69DD9" w14:textId="77777777" w:rsidR="006358E5" w:rsidRDefault="006358E5" w:rsidP="006358E5">
      <w:r>
        <w:t>Schließen Sie das Gerät mit dem Kabel an das Stromnetz an und schalten Sie es dann mit dem Knopf ein.</w:t>
      </w:r>
    </w:p>
    <w:p w14:paraId="5602617D" w14:textId="77777777" w:rsidR="006358E5" w:rsidRDefault="006358E5" w:rsidP="006358E5">
      <w:r>
        <w:t>Die Taste leuchtet auf, um anzuzeigen, dass das Gerät eingeschaltet ist.</w:t>
      </w:r>
    </w:p>
    <w:p w14:paraId="3462DDD4" w14:textId="77777777" w:rsidR="006358E5" w:rsidRDefault="006358E5" w:rsidP="006358E5">
      <w:r>
        <w:t>Geben Sie die gewünschte Menge Duftwachs oder eine Mischung aus Wasser und ätherischen oder Aromaölen in den Behälter des Geräts.</w:t>
      </w:r>
    </w:p>
    <w:p w14:paraId="17E5392B" w14:textId="77777777" w:rsidR="006358E5" w:rsidRDefault="006358E5" w:rsidP="006358E5"/>
    <w:p w14:paraId="4FCEF31F" w14:textId="77777777" w:rsidR="006358E5" w:rsidRDefault="006358E5" w:rsidP="006358E5">
      <w:r>
        <w:t>Die elektrische Aromalampe erhitzt das Duftwachs oder das Wasser-Öl-Gemisch, wodurch der Duft verdampft und sich im Raum verteilt. Die Aromalampe besteht aus glasierter Keramik und ist daher zerbrechlich! Die Temperatur ist selbstregulierend, es muss also nichts eingestellt werden. Entfernen Sie nach dem Gebrauch das Wachs/Gemisch und wischen Sie die Schale vorsichtig sauber. </w:t>
      </w:r>
    </w:p>
    <w:p w14:paraId="5151D78F" w14:textId="77777777" w:rsidR="006358E5" w:rsidRDefault="006358E5" w:rsidP="006358E5"/>
    <w:p w14:paraId="3BC6A9D0" w14:textId="224566F9" w:rsidR="006358E5" w:rsidRPr="006358E5" w:rsidRDefault="006358E5" w:rsidP="006358E5">
      <w:pPr>
        <w:rPr>
          <w:b/>
          <w:bCs/>
        </w:rPr>
      </w:pPr>
      <w:r w:rsidRPr="006358E5">
        <w:rPr>
          <w:b/>
          <w:bCs/>
        </w:rPr>
        <w:t>Sicherheitsmaßnahmen: </w:t>
      </w:r>
    </w:p>
    <w:p w14:paraId="4F6D695A" w14:textId="77777777" w:rsidR="006358E5" w:rsidRDefault="006358E5" w:rsidP="006358E5">
      <w:r>
        <w:t>Während der Verwendung des Gerätes nicht die Heizfläche berühren. Diese ist heiß, es besteht die Gefahr von Verbrennungen.</w:t>
      </w:r>
    </w:p>
    <w:p w14:paraId="336F84E7" w14:textId="77777777" w:rsidR="006358E5" w:rsidRDefault="006358E5" w:rsidP="006358E5">
      <w:r>
        <w:t>Verwenden Sie das Gerät nicht unter direkter Sonneneinstrahlung, in der Nähe von Klimaanlagen, Haartrocknern, Kerzen oder anderen Heizgeräten.</w:t>
      </w:r>
    </w:p>
    <w:p w14:paraId="584A5846" w14:textId="77777777" w:rsidR="006358E5" w:rsidRDefault="006358E5" w:rsidP="006358E5">
      <w:r>
        <w:t>Außerhalb der Reichweite von Kindern und Tieren aufbewahren.</w:t>
      </w:r>
    </w:p>
    <w:p w14:paraId="4A0BD69F" w14:textId="77777777" w:rsidR="006358E5" w:rsidRDefault="006358E5" w:rsidP="006358E5"/>
    <w:p w14:paraId="433571AC" w14:textId="77777777" w:rsidR="006358E5" w:rsidRPr="006358E5" w:rsidRDefault="006358E5" w:rsidP="006358E5">
      <w:pPr>
        <w:rPr>
          <w:b/>
          <w:bCs/>
        </w:rPr>
      </w:pPr>
      <w:r w:rsidRPr="006358E5">
        <w:rPr>
          <w:b/>
          <w:bCs/>
        </w:rPr>
        <w:t>Warnung:</w:t>
      </w:r>
    </w:p>
    <w:p w14:paraId="74569A24" w14:textId="77777777" w:rsidR="006358E5" w:rsidRDefault="006358E5" w:rsidP="006358E5">
      <w:r>
        <w:t>Bitte lesen Sie die Anleitung sorgfältig durch, bevor Sie das Gerät benutzen.</w:t>
      </w:r>
    </w:p>
    <w:p w14:paraId="39643BEF" w14:textId="77777777" w:rsidR="006358E5" w:rsidRDefault="006358E5" w:rsidP="006358E5"/>
    <w:p w14:paraId="555C0608" w14:textId="77777777" w:rsidR="006358E5" w:rsidRDefault="006358E5" w:rsidP="006358E5">
      <w:pPr>
        <w:pStyle w:val="Odstavecseseznamem"/>
        <w:numPr>
          <w:ilvl w:val="0"/>
          <w:numId w:val="3"/>
        </w:numPr>
      </w:pPr>
      <w:r>
        <w:t>Außerhalb der Reichweite von Kindern aufbewahren.</w:t>
      </w:r>
    </w:p>
    <w:p w14:paraId="46604250" w14:textId="77777777" w:rsidR="006358E5" w:rsidRDefault="006358E5" w:rsidP="006358E5">
      <w:pPr>
        <w:pStyle w:val="Odstavecseseznamem"/>
        <w:numPr>
          <w:ilvl w:val="0"/>
          <w:numId w:val="3"/>
        </w:numPr>
      </w:pPr>
      <w:r>
        <w:t>Nicht zum Verzehr geeignet, vermeiden Sie den Verzehr von Flüssigkeiten, die Sie in die Aromalampe geben.</w:t>
      </w:r>
    </w:p>
    <w:p w14:paraId="75DCD5FE" w14:textId="77777777" w:rsidR="006358E5" w:rsidRDefault="006358E5" w:rsidP="006358E5">
      <w:pPr>
        <w:pStyle w:val="Odstavecseseznamem"/>
        <w:numPr>
          <w:ilvl w:val="0"/>
          <w:numId w:val="3"/>
        </w:numPr>
      </w:pPr>
      <w:r>
        <w:t>Decken Sie das Gerät nicht ab, wenn es eingeschaltet ist.</w:t>
      </w:r>
    </w:p>
    <w:p w14:paraId="3293F91F" w14:textId="340A76CC" w:rsidR="004C30D5" w:rsidRPr="00546524" w:rsidRDefault="006358E5" w:rsidP="006358E5">
      <w:pPr>
        <w:pStyle w:val="Odstavecseseznamem"/>
        <w:numPr>
          <w:ilvl w:val="0"/>
          <w:numId w:val="3"/>
        </w:numPr>
      </w:pPr>
      <w:r>
        <w:t>Elektrische Geräte! Darf nicht im normalen Müll entsorgt werden. Entsorgen Sie das Gerät gemäß den Vorschriften für die Entsorgung von elektronischem Abfall.</w:t>
      </w:r>
    </w:p>
    <w:sectPr w:rsidR="004C30D5" w:rsidRPr="005465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62AE6"/>
    <w:multiLevelType w:val="hybridMultilevel"/>
    <w:tmpl w:val="00E6F9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CAA77FC"/>
    <w:multiLevelType w:val="hybridMultilevel"/>
    <w:tmpl w:val="C6E24B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6F8C207C"/>
    <w:multiLevelType w:val="hybridMultilevel"/>
    <w:tmpl w:val="F5F670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25243782">
    <w:abstractNumId w:val="2"/>
  </w:num>
  <w:num w:numId="2" w16cid:durableId="890045457">
    <w:abstractNumId w:val="1"/>
  </w:num>
  <w:num w:numId="3" w16cid:durableId="740492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0D5"/>
    <w:rsid w:val="0002136B"/>
    <w:rsid w:val="00115CBC"/>
    <w:rsid w:val="00220DD7"/>
    <w:rsid w:val="00321239"/>
    <w:rsid w:val="003D28F9"/>
    <w:rsid w:val="004C30D5"/>
    <w:rsid w:val="004C77B6"/>
    <w:rsid w:val="00546524"/>
    <w:rsid w:val="006358E5"/>
    <w:rsid w:val="006B61D2"/>
    <w:rsid w:val="009A4506"/>
    <w:rsid w:val="00AD7F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18DE3381"/>
  <w15:chartTrackingRefBased/>
  <w15:docId w15:val="{40127257-654B-9B46-AADB-4BA906463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4C30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4C30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4C30D5"/>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4C30D5"/>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4C30D5"/>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4C30D5"/>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4C30D5"/>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4C30D5"/>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4C30D5"/>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C30D5"/>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4C30D5"/>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4C30D5"/>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4C30D5"/>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4C30D5"/>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4C30D5"/>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4C30D5"/>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4C30D5"/>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4C30D5"/>
    <w:rPr>
      <w:rFonts w:eastAsiaTheme="majorEastAsia" w:cstheme="majorBidi"/>
      <w:color w:val="272727" w:themeColor="text1" w:themeTint="D8"/>
    </w:rPr>
  </w:style>
  <w:style w:type="paragraph" w:styleId="Nzev">
    <w:name w:val="Title"/>
    <w:basedOn w:val="Normln"/>
    <w:next w:val="Normln"/>
    <w:link w:val="NzevChar"/>
    <w:uiPriority w:val="10"/>
    <w:qFormat/>
    <w:rsid w:val="004C30D5"/>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4C30D5"/>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4C30D5"/>
    <w:pPr>
      <w:numPr>
        <w:ilvl w:val="1"/>
      </w:numPr>
      <w:spacing w:after="160"/>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4C30D5"/>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4C30D5"/>
    <w:pPr>
      <w:spacing w:before="160" w:after="160"/>
      <w:jc w:val="center"/>
    </w:pPr>
    <w:rPr>
      <w:i/>
      <w:iCs/>
      <w:color w:val="404040" w:themeColor="text1" w:themeTint="BF"/>
    </w:rPr>
  </w:style>
  <w:style w:type="character" w:customStyle="1" w:styleId="CittChar">
    <w:name w:val="Citát Char"/>
    <w:basedOn w:val="Standardnpsmoodstavce"/>
    <w:link w:val="Citt"/>
    <w:uiPriority w:val="29"/>
    <w:rsid w:val="004C30D5"/>
    <w:rPr>
      <w:i/>
      <w:iCs/>
      <w:color w:val="404040" w:themeColor="text1" w:themeTint="BF"/>
    </w:rPr>
  </w:style>
  <w:style w:type="paragraph" w:styleId="Odstavecseseznamem">
    <w:name w:val="List Paragraph"/>
    <w:basedOn w:val="Normln"/>
    <w:uiPriority w:val="34"/>
    <w:qFormat/>
    <w:rsid w:val="004C30D5"/>
    <w:pPr>
      <w:ind w:left="720"/>
      <w:contextualSpacing/>
    </w:pPr>
  </w:style>
  <w:style w:type="character" w:styleId="Zdraznnintenzivn">
    <w:name w:val="Intense Emphasis"/>
    <w:basedOn w:val="Standardnpsmoodstavce"/>
    <w:uiPriority w:val="21"/>
    <w:qFormat/>
    <w:rsid w:val="004C30D5"/>
    <w:rPr>
      <w:i/>
      <w:iCs/>
      <w:color w:val="0F4761" w:themeColor="accent1" w:themeShade="BF"/>
    </w:rPr>
  </w:style>
  <w:style w:type="paragraph" w:styleId="Vrazncitt">
    <w:name w:val="Intense Quote"/>
    <w:basedOn w:val="Normln"/>
    <w:next w:val="Normln"/>
    <w:link w:val="VrazncittChar"/>
    <w:uiPriority w:val="30"/>
    <w:qFormat/>
    <w:rsid w:val="004C30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4C30D5"/>
    <w:rPr>
      <w:i/>
      <w:iCs/>
      <w:color w:val="0F4761" w:themeColor="accent1" w:themeShade="BF"/>
    </w:rPr>
  </w:style>
  <w:style w:type="character" w:styleId="Odkazintenzivn">
    <w:name w:val="Intense Reference"/>
    <w:basedOn w:val="Standardnpsmoodstavce"/>
    <w:uiPriority w:val="32"/>
    <w:qFormat/>
    <w:rsid w:val="004C30D5"/>
    <w:rPr>
      <w:b/>
      <w:bCs/>
      <w:smallCaps/>
      <w:color w:val="0F4761" w:themeColor="accent1" w:themeShade="BF"/>
      <w:spacing w:val="5"/>
    </w:rPr>
  </w:style>
  <w:style w:type="table" w:styleId="Mkatabulky">
    <w:name w:val="Table Grid"/>
    <w:basedOn w:val="Normlntabulka"/>
    <w:uiPriority w:val="39"/>
    <w:rsid w:val="004C30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245645">
      <w:bodyDiv w:val="1"/>
      <w:marLeft w:val="0"/>
      <w:marRight w:val="0"/>
      <w:marTop w:val="0"/>
      <w:marBottom w:val="0"/>
      <w:divBdr>
        <w:top w:val="none" w:sz="0" w:space="0" w:color="auto"/>
        <w:left w:val="none" w:sz="0" w:space="0" w:color="auto"/>
        <w:bottom w:val="none" w:sz="0" w:space="0" w:color="auto"/>
        <w:right w:val="none" w:sz="0" w:space="0" w:color="auto"/>
      </w:divBdr>
    </w:div>
    <w:div w:id="707755401">
      <w:bodyDiv w:val="1"/>
      <w:marLeft w:val="0"/>
      <w:marRight w:val="0"/>
      <w:marTop w:val="0"/>
      <w:marBottom w:val="0"/>
      <w:divBdr>
        <w:top w:val="none" w:sz="0" w:space="0" w:color="auto"/>
        <w:left w:val="none" w:sz="0" w:space="0" w:color="auto"/>
        <w:bottom w:val="none" w:sz="0" w:space="0" w:color="auto"/>
        <w:right w:val="none" w:sz="0" w:space="0" w:color="auto"/>
      </w:divBdr>
    </w:div>
    <w:div w:id="806893941">
      <w:bodyDiv w:val="1"/>
      <w:marLeft w:val="0"/>
      <w:marRight w:val="0"/>
      <w:marTop w:val="0"/>
      <w:marBottom w:val="0"/>
      <w:divBdr>
        <w:top w:val="none" w:sz="0" w:space="0" w:color="auto"/>
        <w:left w:val="none" w:sz="0" w:space="0" w:color="auto"/>
        <w:bottom w:val="none" w:sz="0" w:space="0" w:color="auto"/>
        <w:right w:val="none" w:sz="0" w:space="0" w:color="auto"/>
      </w:divBdr>
    </w:div>
    <w:div w:id="1061096338">
      <w:bodyDiv w:val="1"/>
      <w:marLeft w:val="0"/>
      <w:marRight w:val="0"/>
      <w:marTop w:val="0"/>
      <w:marBottom w:val="0"/>
      <w:divBdr>
        <w:top w:val="none" w:sz="0" w:space="0" w:color="auto"/>
        <w:left w:val="none" w:sz="0" w:space="0" w:color="auto"/>
        <w:bottom w:val="none" w:sz="0" w:space="0" w:color="auto"/>
        <w:right w:val="none" w:sz="0" w:space="0" w:color="auto"/>
      </w:divBdr>
    </w:div>
    <w:div w:id="1530489527">
      <w:bodyDiv w:val="1"/>
      <w:marLeft w:val="0"/>
      <w:marRight w:val="0"/>
      <w:marTop w:val="0"/>
      <w:marBottom w:val="0"/>
      <w:divBdr>
        <w:top w:val="none" w:sz="0" w:space="0" w:color="auto"/>
        <w:left w:val="none" w:sz="0" w:space="0" w:color="auto"/>
        <w:bottom w:val="none" w:sz="0" w:space="0" w:color="auto"/>
        <w:right w:val="none" w:sz="0" w:space="0" w:color="auto"/>
      </w:divBdr>
    </w:div>
    <w:div w:id="1557206941">
      <w:bodyDiv w:val="1"/>
      <w:marLeft w:val="0"/>
      <w:marRight w:val="0"/>
      <w:marTop w:val="0"/>
      <w:marBottom w:val="0"/>
      <w:divBdr>
        <w:top w:val="none" w:sz="0" w:space="0" w:color="auto"/>
        <w:left w:val="none" w:sz="0" w:space="0" w:color="auto"/>
        <w:bottom w:val="none" w:sz="0" w:space="0" w:color="auto"/>
        <w:right w:val="none" w:sz="0" w:space="0" w:color="auto"/>
      </w:divBdr>
    </w:div>
    <w:div w:id="194152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243</Words>
  <Characters>1438</Characters>
  <Application>Microsoft Office Word</Application>
  <DocSecurity>0</DocSecurity>
  <Lines>11</Lines>
  <Paragraphs>3</Paragraphs>
  <ScaleCrop>false</ScaleCrop>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Kristýna Kratochvílová</dc:creator>
  <cp:keywords/>
  <dc:description/>
  <cp:lastModifiedBy>Kristýna Kratochvílová</cp:lastModifiedBy>
  <cp:revision>2</cp:revision>
  <dcterms:created xsi:type="dcterms:W3CDTF">2024-04-05T08:26:00Z</dcterms:created>
  <dcterms:modified xsi:type="dcterms:W3CDTF">2024-04-05T08:26:00Z</dcterms:modified>
</cp:coreProperties>
</file>