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856C" w14:textId="77777777" w:rsidR="004B5D67" w:rsidRPr="004B5D67" w:rsidRDefault="004B5D67" w:rsidP="004B5D67">
      <w:pPr>
        <w:spacing w:before="100" w:beforeAutospacing="1" w:after="100" w:afterAutospacing="1"/>
        <w:outlineLvl w:val="0"/>
        <w:rPr>
          <w:rFonts w:ascii="Arial" w:eastAsia="Times New Roman" w:hAnsi="Arial" w:cs="Arial"/>
          <w:b/>
          <w:bCs/>
          <w:kern w:val="36"/>
          <w:sz w:val="22"/>
          <w:szCs w:val="22"/>
          <w:lang w:eastAsia="cs-CZ"/>
        </w:rPr>
      </w:pPr>
      <w:r w:rsidRPr="004B5D67">
        <w:rPr>
          <w:rFonts w:ascii="Arial" w:eastAsia="Times New Roman" w:hAnsi="Arial" w:cs="Arial"/>
          <w:b/>
          <w:bCs/>
          <w:kern w:val="36"/>
          <w:sz w:val="22"/>
          <w:szCs w:val="22"/>
          <w:lang w:eastAsia="cs-CZ"/>
        </w:rPr>
        <w:t>OFICIÁLNÍ NÁVOD K POUŽITÍ: ULTRAZVUKOVÝ DIFUZÉR BLOOMY LOTUS ACORN (BL-029)</w:t>
      </w:r>
    </w:p>
    <w:p w14:paraId="5B5479FE" w14:textId="77777777" w:rsidR="004B5D67" w:rsidRPr="004B5D67" w:rsidRDefault="004B5D67" w:rsidP="004B5D67">
      <w:pPr>
        <w:spacing w:before="100" w:beforeAutospacing="1" w:after="100" w:afterAutospacing="1"/>
        <w:outlineLvl w:val="1"/>
        <w:rPr>
          <w:rFonts w:ascii="Arial" w:eastAsia="Times New Roman" w:hAnsi="Arial" w:cs="Arial"/>
          <w:b/>
          <w:bCs/>
          <w:sz w:val="22"/>
          <w:szCs w:val="22"/>
          <w:lang w:eastAsia="cs-CZ"/>
        </w:rPr>
      </w:pPr>
      <w:r w:rsidRPr="004B5D67">
        <w:rPr>
          <w:rFonts w:ascii="Arial" w:eastAsia="Times New Roman" w:hAnsi="Arial" w:cs="Arial"/>
          <w:b/>
          <w:bCs/>
          <w:sz w:val="22"/>
          <w:szCs w:val="22"/>
          <w:lang w:eastAsia="cs-CZ"/>
        </w:rPr>
        <w:t>1. Technické specifikace</w:t>
      </w:r>
    </w:p>
    <w:p w14:paraId="52D8E57B"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Model:</w:t>
      </w:r>
      <w:r w:rsidRPr="004B5D67">
        <w:rPr>
          <w:rFonts w:ascii="Arial" w:eastAsia="Times New Roman" w:hAnsi="Arial" w:cs="Arial"/>
          <w:sz w:val="22"/>
          <w:szCs w:val="22"/>
          <w:lang w:eastAsia="cs-CZ"/>
        </w:rPr>
        <w:t xml:space="preserve"> </w:t>
      </w:r>
      <w:proofErr w:type="spellStart"/>
      <w:r w:rsidRPr="004B5D67">
        <w:rPr>
          <w:rFonts w:ascii="Arial" w:eastAsia="Times New Roman" w:hAnsi="Arial" w:cs="Arial"/>
          <w:sz w:val="22"/>
          <w:szCs w:val="22"/>
          <w:lang w:eastAsia="cs-CZ"/>
        </w:rPr>
        <w:t>Bloomy</w:t>
      </w:r>
      <w:proofErr w:type="spellEnd"/>
      <w:r w:rsidRPr="004B5D67">
        <w:rPr>
          <w:rFonts w:ascii="Arial" w:eastAsia="Times New Roman" w:hAnsi="Arial" w:cs="Arial"/>
          <w:sz w:val="22"/>
          <w:szCs w:val="22"/>
          <w:lang w:eastAsia="cs-CZ"/>
        </w:rPr>
        <w:t xml:space="preserve"> Lotus </w:t>
      </w:r>
      <w:proofErr w:type="spellStart"/>
      <w:r w:rsidRPr="004B5D67">
        <w:rPr>
          <w:rFonts w:ascii="Arial" w:eastAsia="Times New Roman" w:hAnsi="Arial" w:cs="Arial"/>
          <w:sz w:val="22"/>
          <w:szCs w:val="22"/>
          <w:lang w:eastAsia="cs-CZ"/>
        </w:rPr>
        <w:t>Acorn</w:t>
      </w:r>
      <w:proofErr w:type="spellEnd"/>
      <w:r w:rsidRPr="004B5D67">
        <w:rPr>
          <w:rFonts w:ascii="Arial" w:eastAsia="Times New Roman" w:hAnsi="Arial" w:cs="Arial"/>
          <w:sz w:val="22"/>
          <w:szCs w:val="22"/>
          <w:lang w:eastAsia="cs-CZ"/>
        </w:rPr>
        <w:t xml:space="preserve"> / Petite </w:t>
      </w:r>
      <w:proofErr w:type="spellStart"/>
      <w:r w:rsidRPr="004B5D67">
        <w:rPr>
          <w:rFonts w:ascii="Arial" w:eastAsia="Times New Roman" w:hAnsi="Arial" w:cs="Arial"/>
          <w:sz w:val="22"/>
          <w:szCs w:val="22"/>
          <w:lang w:eastAsia="cs-CZ"/>
        </w:rPr>
        <w:t>Acorn</w:t>
      </w:r>
      <w:proofErr w:type="spellEnd"/>
      <w:r w:rsidRPr="004B5D67">
        <w:rPr>
          <w:rFonts w:ascii="Arial" w:eastAsia="Times New Roman" w:hAnsi="Arial" w:cs="Arial"/>
          <w:sz w:val="22"/>
          <w:szCs w:val="22"/>
          <w:lang w:eastAsia="cs-CZ"/>
        </w:rPr>
        <w:t xml:space="preserve"> (BL-029)</w:t>
      </w:r>
    </w:p>
    <w:p w14:paraId="65E88236"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Objem nádržky na vodu:</w:t>
      </w:r>
      <w:r w:rsidRPr="004B5D67">
        <w:rPr>
          <w:rFonts w:ascii="Arial" w:eastAsia="Times New Roman" w:hAnsi="Arial" w:cs="Arial"/>
          <w:sz w:val="22"/>
          <w:szCs w:val="22"/>
          <w:lang w:eastAsia="cs-CZ"/>
        </w:rPr>
        <w:t xml:space="preserve"> 139 ml (užitečný objem cca 120–130 ml)</w:t>
      </w:r>
    </w:p>
    <w:p w14:paraId="23D84C5A"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Doporučená velikost místnosti:</w:t>
      </w:r>
      <w:r w:rsidRPr="004B5D67">
        <w:rPr>
          <w:rFonts w:ascii="Arial" w:eastAsia="Times New Roman" w:hAnsi="Arial" w:cs="Arial"/>
          <w:sz w:val="22"/>
          <w:szCs w:val="22"/>
          <w:lang w:eastAsia="cs-CZ"/>
        </w:rPr>
        <w:t xml:space="preserve"> až do 45 m²</w:t>
      </w:r>
    </w:p>
    <w:p w14:paraId="3BF5E067"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Materiál:</w:t>
      </w:r>
      <w:r w:rsidRPr="004B5D67">
        <w:rPr>
          <w:rFonts w:ascii="Arial" w:eastAsia="Times New Roman" w:hAnsi="Arial" w:cs="Arial"/>
          <w:sz w:val="22"/>
          <w:szCs w:val="22"/>
          <w:lang w:eastAsia="cs-CZ"/>
        </w:rPr>
        <w:t xml:space="preserve"> Matné sklo (horní kryt), ABS plast s texturou dřeva / PP (základna a nádržka)</w:t>
      </w:r>
    </w:p>
    <w:p w14:paraId="62AEA2BD"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Doba provozu:</w:t>
      </w:r>
      <w:r w:rsidRPr="004B5D67">
        <w:rPr>
          <w:rFonts w:ascii="Arial" w:eastAsia="Times New Roman" w:hAnsi="Arial" w:cs="Arial"/>
          <w:sz w:val="22"/>
          <w:szCs w:val="22"/>
          <w:lang w:eastAsia="cs-CZ"/>
        </w:rPr>
        <w:t xml:space="preserve"> až 8 hodin (v intervalovém režimu)</w:t>
      </w:r>
    </w:p>
    <w:p w14:paraId="60A605E6" w14:textId="77777777" w:rsidR="004B5D67" w:rsidRPr="004B5D67" w:rsidRDefault="004B5D67" w:rsidP="004B5D67">
      <w:pPr>
        <w:numPr>
          <w:ilvl w:val="0"/>
          <w:numId w:val="1"/>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Funkce:</w:t>
      </w:r>
      <w:r w:rsidRPr="004B5D67">
        <w:rPr>
          <w:rFonts w:ascii="Arial" w:eastAsia="Times New Roman" w:hAnsi="Arial" w:cs="Arial"/>
          <w:sz w:val="22"/>
          <w:szCs w:val="22"/>
          <w:lang w:eastAsia="cs-CZ"/>
        </w:rPr>
        <w:t xml:space="preserve"> Ultrazvuková difuze, barevné LED podsvícení, integrovaný časovač, automatické bezpečnostní vypnutí.</w:t>
      </w:r>
    </w:p>
    <w:p w14:paraId="5C3D2F34" w14:textId="77777777" w:rsidR="004B5D67" w:rsidRPr="004B5D67" w:rsidRDefault="004B5D67" w:rsidP="004B5D67">
      <w:pPr>
        <w:spacing w:before="100" w:beforeAutospacing="1" w:after="100" w:afterAutospacing="1"/>
        <w:outlineLvl w:val="1"/>
        <w:rPr>
          <w:rFonts w:ascii="Arial" w:eastAsia="Times New Roman" w:hAnsi="Arial" w:cs="Arial"/>
          <w:b/>
          <w:bCs/>
          <w:sz w:val="22"/>
          <w:szCs w:val="22"/>
          <w:lang w:eastAsia="cs-CZ"/>
        </w:rPr>
      </w:pPr>
      <w:r w:rsidRPr="004B5D67">
        <w:rPr>
          <w:rFonts w:ascii="Arial" w:eastAsia="Times New Roman" w:hAnsi="Arial" w:cs="Arial"/>
          <w:b/>
          <w:bCs/>
          <w:sz w:val="22"/>
          <w:szCs w:val="22"/>
          <w:lang w:eastAsia="cs-CZ"/>
        </w:rPr>
        <w:t>2. Uvedení difuzéru do provozu (Příprava a plnění)</w:t>
      </w:r>
    </w:p>
    <w:p w14:paraId="3248D840" w14:textId="77777777" w:rsidR="004B5D67" w:rsidRPr="004B5D67" w:rsidRDefault="004B5D67" w:rsidP="004B5D67">
      <w:p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i/>
          <w:iCs/>
          <w:sz w:val="22"/>
          <w:szCs w:val="22"/>
          <w:lang w:eastAsia="cs-CZ"/>
        </w:rPr>
        <w:t>Před manipulací se ujistěte, že je přístroj vypnutý a odpojený od elektrické sítě.</w:t>
      </w:r>
    </w:p>
    <w:p w14:paraId="2F9CDA7B"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Umístění:</w:t>
      </w:r>
      <w:r w:rsidRPr="004B5D67">
        <w:rPr>
          <w:rFonts w:ascii="Arial" w:eastAsia="Times New Roman" w:hAnsi="Arial" w:cs="Arial"/>
          <w:sz w:val="22"/>
          <w:szCs w:val="22"/>
          <w:lang w:eastAsia="cs-CZ"/>
        </w:rPr>
        <w:t xml:space="preserve"> Postavte difuzér na rovný, stabilní, pevný a voděodolný povrch. Ujistěte se, že kolem přístroje může volně proudit vzduch a nestojí v bezprostřední blízkosti jiné elektroniky nebo materiálů citlivých na vlhkost.</w:t>
      </w:r>
    </w:p>
    <w:p w14:paraId="2F76623F"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Otevření:</w:t>
      </w:r>
      <w:r w:rsidRPr="004B5D67">
        <w:rPr>
          <w:rFonts w:ascii="Arial" w:eastAsia="Times New Roman" w:hAnsi="Arial" w:cs="Arial"/>
          <w:sz w:val="22"/>
          <w:szCs w:val="22"/>
          <w:lang w:eastAsia="cs-CZ"/>
        </w:rPr>
        <w:t xml:space="preserve"> Opatrně vertikálním směrem </w:t>
      </w:r>
      <w:proofErr w:type="spellStart"/>
      <w:r w:rsidRPr="004B5D67">
        <w:rPr>
          <w:rFonts w:ascii="Arial" w:eastAsia="Times New Roman" w:hAnsi="Arial" w:cs="Arial"/>
          <w:sz w:val="22"/>
          <w:szCs w:val="22"/>
          <w:lang w:eastAsia="cs-CZ"/>
        </w:rPr>
        <w:t>nahor</w:t>
      </w:r>
      <w:proofErr w:type="spellEnd"/>
      <w:r w:rsidRPr="004B5D67">
        <w:rPr>
          <w:rFonts w:ascii="Arial" w:eastAsia="Times New Roman" w:hAnsi="Arial" w:cs="Arial"/>
          <w:sz w:val="22"/>
          <w:szCs w:val="22"/>
          <w:lang w:eastAsia="cs-CZ"/>
        </w:rPr>
        <w:t xml:space="preserve"> sejměte vnější skleněný kryt (tvar žaludu) a následně sundejte i vnitřní plastové ochranné víčko nádržky.</w:t>
      </w:r>
    </w:p>
    <w:p w14:paraId="6BA3E240"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Připojení napájení:</w:t>
      </w:r>
      <w:r w:rsidRPr="004B5D67">
        <w:rPr>
          <w:rFonts w:ascii="Arial" w:eastAsia="Times New Roman" w:hAnsi="Arial" w:cs="Arial"/>
          <w:sz w:val="22"/>
          <w:szCs w:val="22"/>
          <w:lang w:eastAsia="cs-CZ"/>
        </w:rPr>
        <w:t xml:space="preserve"> Zapojte konektor napájecího adaptéru do zdířky na spodní straně základny difuzéru. Kabel protáhněte připraveným výřezem, aby přístroj stál pevně na podložce a nekýval se. Síťový adaptér zatím nezapojujte do zásuvky.</w:t>
      </w:r>
    </w:p>
    <w:p w14:paraId="092BA983"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Plnění vodou:</w:t>
      </w:r>
      <w:r w:rsidRPr="004B5D67">
        <w:rPr>
          <w:rFonts w:ascii="Arial" w:eastAsia="Times New Roman" w:hAnsi="Arial" w:cs="Arial"/>
          <w:sz w:val="22"/>
          <w:szCs w:val="22"/>
          <w:lang w:eastAsia="cs-CZ"/>
        </w:rPr>
        <w:t xml:space="preserve"> Do nádržky nalijte čistou vodu o pokojové teplotě. Výrobce doporučuje používat vodu z kohoutku, případně filtrovanou či destilovanou vodu.</w:t>
      </w:r>
    </w:p>
    <w:p w14:paraId="6B12CE98" w14:textId="77777777" w:rsidR="004B5D67" w:rsidRPr="004B5D67" w:rsidRDefault="004B5D67" w:rsidP="004B5D67">
      <w:pPr>
        <w:numPr>
          <w:ilvl w:val="1"/>
          <w:numId w:val="2"/>
        </w:numPr>
        <w:spacing w:before="100" w:beforeAutospacing="1" w:after="100" w:afterAutospacing="1"/>
        <w:rPr>
          <w:rFonts w:ascii="Arial" w:eastAsia="Times New Roman" w:hAnsi="Arial" w:cs="Arial"/>
          <w:sz w:val="22"/>
          <w:szCs w:val="22"/>
          <w:lang w:eastAsia="cs-CZ"/>
        </w:rPr>
      </w:pPr>
      <w:r w:rsidRPr="004B5D67">
        <w:rPr>
          <w:rFonts w:ascii="Apple Color Emoji" w:eastAsia="Times New Roman" w:hAnsi="Apple Color Emoji" w:cs="Apple Color Emoji"/>
          <w:b/>
          <w:bCs/>
          <w:sz w:val="22"/>
          <w:szCs w:val="22"/>
          <w:lang w:eastAsia="cs-CZ"/>
        </w:rPr>
        <w:t>⚠️</w:t>
      </w:r>
      <w:r w:rsidRPr="004B5D67">
        <w:rPr>
          <w:rFonts w:ascii="Arial" w:eastAsia="Times New Roman" w:hAnsi="Arial" w:cs="Arial"/>
          <w:b/>
          <w:bCs/>
          <w:sz w:val="22"/>
          <w:szCs w:val="22"/>
          <w:lang w:eastAsia="cs-CZ"/>
        </w:rPr>
        <w:t xml:space="preserve"> DŮLEŽITÉ UPOZORNĚNÍ:</w:t>
      </w:r>
      <w:r w:rsidRPr="004B5D67">
        <w:rPr>
          <w:rFonts w:ascii="Arial" w:eastAsia="Times New Roman" w:hAnsi="Arial" w:cs="Arial"/>
          <w:sz w:val="22"/>
          <w:szCs w:val="22"/>
          <w:lang w:eastAsia="cs-CZ"/>
        </w:rPr>
        <w:t xml:space="preserve"> Nikdy nepřekračujte vyznačenou maximální hladinu vody (</w:t>
      </w:r>
      <w:r w:rsidRPr="004B5D67">
        <w:rPr>
          <w:rFonts w:ascii="Arial" w:eastAsia="Times New Roman" w:hAnsi="Arial" w:cs="Arial"/>
          <w:b/>
          <w:bCs/>
          <w:sz w:val="22"/>
          <w:szCs w:val="22"/>
          <w:lang w:eastAsia="cs-CZ"/>
        </w:rPr>
        <w:t>rysku MAX</w:t>
      </w:r>
      <w:r w:rsidRPr="004B5D67">
        <w:rPr>
          <w:rFonts w:ascii="Arial" w:eastAsia="Times New Roman" w:hAnsi="Arial" w:cs="Arial"/>
          <w:sz w:val="22"/>
          <w:szCs w:val="22"/>
          <w:lang w:eastAsia="cs-CZ"/>
        </w:rPr>
        <w:t>) uvnitř nádržky. Pokud nádržku přeplníte, ultrazvuková membrána nebude schopna správně vibrovat a přístroj nebude generovat žádnou mlhu.</w:t>
      </w:r>
    </w:p>
    <w:p w14:paraId="4B8C8C69"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Přidání vonné esence:</w:t>
      </w:r>
      <w:r w:rsidRPr="004B5D67">
        <w:rPr>
          <w:rFonts w:ascii="Arial" w:eastAsia="Times New Roman" w:hAnsi="Arial" w:cs="Arial"/>
          <w:sz w:val="22"/>
          <w:szCs w:val="22"/>
          <w:lang w:eastAsia="cs-CZ"/>
        </w:rPr>
        <w:t xml:space="preserve"> Do vody nakapejte </w:t>
      </w:r>
      <w:r w:rsidRPr="004B5D67">
        <w:rPr>
          <w:rFonts w:ascii="Arial" w:eastAsia="Times New Roman" w:hAnsi="Arial" w:cs="Arial"/>
          <w:b/>
          <w:bCs/>
          <w:sz w:val="22"/>
          <w:szCs w:val="22"/>
          <w:lang w:eastAsia="cs-CZ"/>
        </w:rPr>
        <w:t>3 až 5 kapek</w:t>
      </w:r>
      <w:r w:rsidRPr="004B5D67">
        <w:rPr>
          <w:rFonts w:ascii="Arial" w:eastAsia="Times New Roman" w:hAnsi="Arial" w:cs="Arial"/>
          <w:sz w:val="22"/>
          <w:szCs w:val="22"/>
          <w:lang w:eastAsia="cs-CZ"/>
        </w:rPr>
        <w:t xml:space="preserve"> kvalitního esenciálního nebo aroma oleje. Intenzitu vůně můžete upravit počtem kapek podle velikosti místnosti a Vašich osobních preferencí. </w:t>
      </w:r>
      <w:r w:rsidRPr="004B5D67">
        <w:rPr>
          <w:rFonts w:ascii="Arial" w:eastAsia="Times New Roman" w:hAnsi="Arial" w:cs="Arial"/>
          <w:i/>
          <w:iCs/>
          <w:sz w:val="22"/>
          <w:szCs w:val="22"/>
          <w:lang w:eastAsia="cs-CZ"/>
        </w:rPr>
        <w:t>Nikdy nekapejte olej do suché nádržky bez vody.</w:t>
      </w:r>
    </w:p>
    <w:p w14:paraId="69F38743" w14:textId="77777777" w:rsidR="004B5D67" w:rsidRPr="004B5D67" w:rsidRDefault="004B5D67" w:rsidP="004B5D67">
      <w:pPr>
        <w:numPr>
          <w:ilvl w:val="0"/>
          <w:numId w:val="2"/>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Uzavření:</w:t>
      </w:r>
      <w:r w:rsidRPr="004B5D67">
        <w:rPr>
          <w:rFonts w:ascii="Arial" w:eastAsia="Times New Roman" w:hAnsi="Arial" w:cs="Arial"/>
          <w:sz w:val="22"/>
          <w:szCs w:val="22"/>
          <w:lang w:eastAsia="cs-CZ"/>
        </w:rPr>
        <w:t xml:space="preserve"> Nasaďte zpět vnitřní plastové víčko a poté opatrně usaďte vnější skleněný designový kryt. </w:t>
      </w:r>
      <w:proofErr w:type="spellStart"/>
      <w:r w:rsidRPr="004B5D67">
        <w:rPr>
          <w:rFonts w:ascii="Arial" w:eastAsia="Times New Roman" w:hAnsi="Arial" w:cs="Arial"/>
          <w:sz w:val="22"/>
          <w:szCs w:val="22"/>
          <w:lang w:eastAsia="cs-CZ"/>
        </w:rPr>
        <w:t>Uistite</w:t>
      </w:r>
      <w:proofErr w:type="spellEnd"/>
      <w:r w:rsidRPr="004B5D67">
        <w:rPr>
          <w:rFonts w:ascii="Arial" w:eastAsia="Times New Roman" w:hAnsi="Arial" w:cs="Arial"/>
          <w:sz w:val="22"/>
          <w:szCs w:val="22"/>
          <w:lang w:eastAsia="cs-CZ"/>
        </w:rPr>
        <w:t xml:space="preserve"> se, že obě části správně dosedly na své místo, aby voda nestříkala ven.</w:t>
      </w:r>
    </w:p>
    <w:p w14:paraId="3E98FD7E" w14:textId="77777777" w:rsidR="004B5D67" w:rsidRPr="004B5D67" w:rsidRDefault="004B5D67" w:rsidP="004B5D67">
      <w:pPr>
        <w:spacing w:before="100" w:beforeAutospacing="1" w:after="100" w:afterAutospacing="1"/>
        <w:outlineLvl w:val="1"/>
        <w:rPr>
          <w:rFonts w:ascii="Arial" w:eastAsia="Times New Roman" w:hAnsi="Arial" w:cs="Arial"/>
          <w:b/>
          <w:bCs/>
          <w:sz w:val="22"/>
          <w:szCs w:val="22"/>
          <w:lang w:eastAsia="cs-CZ"/>
        </w:rPr>
      </w:pPr>
      <w:r w:rsidRPr="004B5D67">
        <w:rPr>
          <w:rFonts w:ascii="Arial" w:eastAsia="Times New Roman" w:hAnsi="Arial" w:cs="Arial"/>
          <w:b/>
          <w:bCs/>
          <w:sz w:val="22"/>
          <w:szCs w:val="22"/>
          <w:lang w:eastAsia="cs-CZ"/>
        </w:rPr>
        <w:t>3. Ovládání a funkce</w:t>
      </w:r>
    </w:p>
    <w:p w14:paraId="0E4190AF" w14:textId="77777777" w:rsidR="004B5D67" w:rsidRPr="004B5D67" w:rsidRDefault="004B5D67" w:rsidP="004B5D67">
      <w:p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sz w:val="22"/>
          <w:szCs w:val="22"/>
          <w:lang w:eastAsia="cs-CZ"/>
        </w:rPr>
        <w:t>Zapojte síťový adaptér do elektrické zásuvky (230 V). Ovládání se provádí pomocí tlačítek umístěných na základně přístroje.</w:t>
      </w:r>
    </w:p>
    <w:p w14:paraId="04584F1D" w14:textId="77777777" w:rsidR="004B5D67" w:rsidRPr="004B5D67" w:rsidRDefault="004B5D67" w:rsidP="004B5D67">
      <w:pPr>
        <w:spacing w:before="100" w:beforeAutospacing="1" w:after="100" w:afterAutospacing="1"/>
        <w:outlineLvl w:val="2"/>
        <w:rPr>
          <w:rFonts w:ascii="Arial" w:eastAsia="Times New Roman" w:hAnsi="Arial" w:cs="Arial"/>
          <w:b/>
          <w:bCs/>
          <w:sz w:val="22"/>
          <w:szCs w:val="22"/>
          <w:lang w:eastAsia="cs-CZ"/>
        </w:rPr>
      </w:pPr>
      <w:r w:rsidRPr="004B5D67">
        <w:rPr>
          <w:rFonts w:ascii="Apple Color Emoji" w:eastAsia="Times New Roman" w:hAnsi="Apple Color Emoji" w:cs="Apple Color Emoji"/>
          <w:b/>
          <w:bCs/>
          <w:sz w:val="22"/>
          <w:szCs w:val="22"/>
          <w:lang w:eastAsia="cs-CZ"/>
        </w:rPr>
        <w:t>🌬️</w:t>
      </w:r>
      <w:r w:rsidRPr="004B5D67">
        <w:rPr>
          <w:rFonts w:ascii="Arial" w:eastAsia="Times New Roman" w:hAnsi="Arial" w:cs="Arial"/>
          <w:b/>
          <w:bCs/>
          <w:sz w:val="22"/>
          <w:szCs w:val="22"/>
          <w:lang w:eastAsia="cs-CZ"/>
        </w:rPr>
        <w:t xml:space="preserve"> Nastavení difuze a časovače (Tlačítko MIST / POWER)</w:t>
      </w:r>
    </w:p>
    <w:p w14:paraId="4ADFAE3A" w14:textId="77777777" w:rsidR="004B5D67" w:rsidRPr="004B5D67" w:rsidRDefault="004B5D67" w:rsidP="004B5D67">
      <w:p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sz w:val="22"/>
          <w:szCs w:val="22"/>
          <w:lang w:eastAsia="cs-CZ"/>
        </w:rPr>
        <w:t>Opakovaným stisknutím tlačítka pro mlhu volíte požadovaný provozní režim:</w:t>
      </w:r>
    </w:p>
    <w:p w14:paraId="022BC4BC" w14:textId="77777777" w:rsidR="004B5D67" w:rsidRPr="004B5D67" w:rsidRDefault="004B5D67" w:rsidP="004B5D67">
      <w:pPr>
        <w:numPr>
          <w:ilvl w:val="0"/>
          <w:numId w:val="3"/>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1. stisknutí:</w:t>
      </w:r>
      <w:r w:rsidRPr="004B5D67">
        <w:rPr>
          <w:rFonts w:ascii="Arial" w:eastAsia="Times New Roman" w:hAnsi="Arial" w:cs="Arial"/>
          <w:sz w:val="22"/>
          <w:szCs w:val="22"/>
          <w:lang w:eastAsia="cs-CZ"/>
        </w:rPr>
        <w:t xml:space="preserve"> Zapnutí neustálé difuze (</w:t>
      </w:r>
      <w:proofErr w:type="spellStart"/>
      <w:r w:rsidRPr="004B5D67">
        <w:rPr>
          <w:rFonts w:ascii="Arial" w:eastAsia="Times New Roman" w:hAnsi="Arial" w:cs="Arial"/>
          <w:sz w:val="22"/>
          <w:szCs w:val="22"/>
          <w:lang w:eastAsia="cs-CZ"/>
        </w:rPr>
        <w:t>Continuous</w:t>
      </w:r>
      <w:proofErr w:type="spellEnd"/>
      <w:r w:rsidRPr="004B5D67">
        <w:rPr>
          <w:rFonts w:ascii="Arial" w:eastAsia="Times New Roman" w:hAnsi="Arial" w:cs="Arial"/>
          <w:sz w:val="22"/>
          <w:szCs w:val="22"/>
          <w:lang w:eastAsia="cs-CZ"/>
        </w:rPr>
        <w:t>). Přístroj pracuje nepřetržitě, dokud se nespotřebuje voda.</w:t>
      </w:r>
    </w:p>
    <w:p w14:paraId="642715B8" w14:textId="77777777" w:rsidR="004B5D67" w:rsidRPr="004B5D67" w:rsidRDefault="004B5D67" w:rsidP="004B5D67">
      <w:pPr>
        <w:numPr>
          <w:ilvl w:val="0"/>
          <w:numId w:val="3"/>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2. stisknutí:</w:t>
      </w:r>
      <w:r w:rsidRPr="004B5D67">
        <w:rPr>
          <w:rFonts w:ascii="Arial" w:eastAsia="Times New Roman" w:hAnsi="Arial" w:cs="Arial"/>
          <w:sz w:val="22"/>
          <w:szCs w:val="22"/>
          <w:lang w:eastAsia="cs-CZ"/>
        </w:rPr>
        <w:t xml:space="preserve"> Aktivace časovače na </w:t>
      </w:r>
      <w:r w:rsidRPr="004B5D67">
        <w:rPr>
          <w:rFonts w:ascii="Arial" w:eastAsia="Times New Roman" w:hAnsi="Arial" w:cs="Arial"/>
          <w:b/>
          <w:bCs/>
          <w:sz w:val="22"/>
          <w:szCs w:val="22"/>
          <w:lang w:eastAsia="cs-CZ"/>
        </w:rPr>
        <w:t>2 hodiny</w:t>
      </w:r>
      <w:r w:rsidRPr="004B5D67">
        <w:rPr>
          <w:rFonts w:ascii="Arial" w:eastAsia="Times New Roman" w:hAnsi="Arial" w:cs="Arial"/>
          <w:sz w:val="22"/>
          <w:szCs w:val="22"/>
          <w:lang w:eastAsia="cs-CZ"/>
        </w:rPr>
        <w:t>. Po uplynutí této doby se difuzér sám vypne.</w:t>
      </w:r>
    </w:p>
    <w:p w14:paraId="4A79213E" w14:textId="77777777" w:rsidR="004B5D67" w:rsidRPr="004B5D67" w:rsidRDefault="004B5D67" w:rsidP="004B5D67">
      <w:pPr>
        <w:numPr>
          <w:ilvl w:val="0"/>
          <w:numId w:val="3"/>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3. stisknutí:</w:t>
      </w:r>
      <w:r w:rsidRPr="004B5D67">
        <w:rPr>
          <w:rFonts w:ascii="Arial" w:eastAsia="Times New Roman" w:hAnsi="Arial" w:cs="Arial"/>
          <w:sz w:val="22"/>
          <w:szCs w:val="22"/>
          <w:lang w:eastAsia="cs-CZ"/>
        </w:rPr>
        <w:t xml:space="preserve"> Aktivace časovače na </w:t>
      </w:r>
      <w:r w:rsidRPr="004B5D67">
        <w:rPr>
          <w:rFonts w:ascii="Arial" w:eastAsia="Times New Roman" w:hAnsi="Arial" w:cs="Arial"/>
          <w:b/>
          <w:bCs/>
          <w:sz w:val="22"/>
          <w:szCs w:val="22"/>
          <w:lang w:eastAsia="cs-CZ"/>
        </w:rPr>
        <w:t>4 hodiny</w:t>
      </w:r>
      <w:r w:rsidRPr="004B5D67">
        <w:rPr>
          <w:rFonts w:ascii="Arial" w:eastAsia="Times New Roman" w:hAnsi="Arial" w:cs="Arial"/>
          <w:sz w:val="22"/>
          <w:szCs w:val="22"/>
          <w:lang w:eastAsia="cs-CZ"/>
        </w:rPr>
        <w:t>.</w:t>
      </w:r>
    </w:p>
    <w:p w14:paraId="23FD197F" w14:textId="77777777" w:rsidR="004B5D67" w:rsidRPr="004B5D67" w:rsidRDefault="004B5D67" w:rsidP="004B5D67">
      <w:pPr>
        <w:numPr>
          <w:ilvl w:val="0"/>
          <w:numId w:val="3"/>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lastRenderedPageBreak/>
        <w:t>4. stisknutí:</w:t>
      </w:r>
      <w:r w:rsidRPr="004B5D67">
        <w:rPr>
          <w:rFonts w:ascii="Arial" w:eastAsia="Times New Roman" w:hAnsi="Arial" w:cs="Arial"/>
          <w:sz w:val="22"/>
          <w:szCs w:val="22"/>
          <w:lang w:eastAsia="cs-CZ"/>
        </w:rPr>
        <w:t xml:space="preserve"> Aktivace úsporného intervalového režimu na </w:t>
      </w:r>
      <w:r w:rsidRPr="004B5D67">
        <w:rPr>
          <w:rFonts w:ascii="Arial" w:eastAsia="Times New Roman" w:hAnsi="Arial" w:cs="Arial"/>
          <w:b/>
          <w:bCs/>
          <w:sz w:val="22"/>
          <w:szCs w:val="22"/>
          <w:lang w:eastAsia="cs-CZ"/>
        </w:rPr>
        <w:t>8 hodin</w:t>
      </w:r>
      <w:r w:rsidRPr="004B5D67">
        <w:rPr>
          <w:rFonts w:ascii="Arial" w:eastAsia="Times New Roman" w:hAnsi="Arial" w:cs="Arial"/>
          <w:sz w:val="22"/>
          <w:szCs w:val="22"/>
          <w:lang w:eastAsia="cs-CZ"/>
        </w:rPr>
        <w:t xml:space="preserve"> (přístroj střídá cykly vypouštění mlhy a pauzy, což prodlužuje dobu provonění).</w:t>
      </w:r>
    </w:p>
    <w:p w14:paraId="3FC7EC09" w14:textId="77777777" w:rsidR="004B5D67" w:rsidRPr="004B5D67" w:rsidRDefault="004B5D67" w:rsidP="004B5D67">
      <w:pPr>
        <w:numPr>
          <w:ilvl w:val="0"/>
          <w:numId w:val="3"/>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5. stisknutí:</w:t>
      </w:r>
      <w:r w:rsidRPr="004B5D67">
        <w:rPr>
          <w:rFonts w:ascii="Arial" w:eastAsia="Times New Roman" w:hAnsi="Arial" w:cs="Arial"/>
          <w:sz w:val="22"/>
          <w:szCs w:val="22"/>
          <w:lang w:eastAsia="cs-CZ"/>
        </w:rPr>
        <w:t xml:space="preserve"> Úplné vypnutí difuze.</w:t>
      </w:r>
    </w:p>
    <w:p w14:paraId="73B6F95F" w14:textId="77777777" w:rsidR="004B5D67" w:rsidRPr="004B5D67" w:rsidRDefault="004B5D67" w:rsidP="004B5D67">
      <w:pPr>
        <w:spacing w:before="100" w:beforeAutospacing="1" w:after="100" w:afterAutospacing="1"/>
        <w:outlineLvl w:val="2"/>
        <w:rPr>
          <w:rFonts w:ascii="Arial" w:eastAsia="Times New Roman" w:hAnsi="Arial" w:cs="Arial"/>
          <w:b/>
          <w:bCs/>
          <w:sz w:val="22"/>
          <w:szCs w:val="22"/>
          <w:lang w:eastAsia="cs-CZ"/>
        </w:rPr>
      </w:pPr>
      <w:r w:rsidRPr="004B5D67">
        <w:rPr>
          <w:rFonts w:ascii="Apple Color Emoji" w:eastAsia="Times New Roman" w:hAnsi="Apple Color Emoji" w:cs="Apple Color Emoji"/>
          <w:b/>
          <w:bCs/>
          <w:sz w:val="22"/>
          <w:szCs w:val="22"/>
          <w:lang w:eastAsia="cs-CZ"/>
        </w:rPr>
        <w:t>💡</w:t>
      </w:r>
      <w:r w:rsidRPr="004B5D67">
        <w:rPr>
          <w:rFonts w:ascii="Arial" w:eastAsia="Times New Roman" w:hAnsi="Arial" w:cs="Arial"/>
          <w:b/>
          <w:bCs/>
          <w:sz w:val="22"/>
          <w:szCs w:val="22"/>
          <w:lang w:eastAsia="cs-CZ"/>
        </w:rPr>
        <w:t xml:space="preserve"> Nastavení LED osvětlení (Tlačítko LIGHT)</w:t>
      </w:r>
    </w:p>
    <w:p w14:paraId="4D89A520" w14:textId="77777777" w:rsidR="004B5D67" w:rsidRPr="004B5D67" w:rsidRDefault="004B5D67" w:rsidP="004B5D67">
      <w:p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sz w:val="22"/>
          <w:szCs w:val="22"/>
          <w:lang w:eastAsia="cs-CZ"/>
        </w:rPr>
        <w:t>Tento model nabízí ambientní podsvícení (včetně bílého světla), které prostupuje matným sklem. Funkce osvětlení pracuje nezávisle na vypouštění mlhy.</w:t>
      </w:r>
    </w:p>
    <w:p w14:paraId="3490A0F4" w14:textId="77777777" w:rsidR="004B5D67" w:rsidRPr="004B5D67" w:rsidRDefault="004B5D67" w:rsidP="004B5D67">
      <w:pPr>
        <w:numPr>
          <w:ilvl w:val="0"/>
          <w:numId w:val="4"/>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1. stisknutí:</w:t>
      </w:r>
      <w:r w:rsidRPr="004B5D67">
        <w:rPr>
          <w:rFonts w:ascii="Arial" w:eastAsia="Times New Roman" w:hAnsi="Arial" w:cs="Arial"/>
          <w:sz w:val="22"/>
          <w:szCs w:val="22"/>
          <w:lang w:eastAsia="cs-CZ"/>
        </w:rPr>
        <w:t xml:space="preserve"> Zapne se režim automatického plynulého střídání všech dostupných barev.</w:t>
      </w:r>
    </w:p>
    <w:p w14:paraId="2B7B92CC" w14:textId="77777777" w:rsidR="004B5D67" w:rsidRPr="004B5D67" w:rsidRDefault="004B5D67" w:rsidP="004B5D67">
      <w:pPr>
        <w:numPr>
          <w:ilvl w:val="0"/>
          <w:numId w:val="4"/>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2. stisknutí:</w:t>
      </w:r>
      <w:r w:rsidRPr="004B5D67">
        <w:rPr>
          <w:rFonts w:ascii="Arial" w:eastAsia="Times New Roman" w:hAnsi="Arial" w:cs="Arial"/>
          <w:sz w:val="22"/>
          <w:szCs w:val="22"/>
          <w:lang w:eastAsia="cs-CZ"/>
        </w:rPr>
        <w:t xml:space="preserve"> Zafixuje aktuální barvu, která zrovna svítí.</w:t>
      </w:r>
    </w:p>
    <w:p w14:paraId="3EBB7400" w14:textId="77777777" w:rsidR="004B5D67" w:rsidRPr="004B5D67" w:rsidRDefault="004B5D67" w:rsidP="004B5D67">
      <w:pPr>
        <w:numPr>
          <w:ilvl w:val="0"/>
          <w:numId w:val="4"/>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Další stisknutí:</w:t>
      </w:r>
      <w:r w:rsidRPr="004B5D67">
        <w:rPr>
          <w:rFonts w:ascii="Arial" w:eastAsia="Times New Roman" w:hAnsi="Arial" w:cs="Arial"/>
          <w:sz w:val="22"/>
          <w:szCs w:val="22"/>
          <w:lang w:eastAsia="cs-CZ"/>
        </w:rPr>
        <w:t xml:space="preserve"> Umožňuje manuálně přepínat mezi jednotlivými konkrétními barvami a upravovat jejich intenzitu.</w:t>
      </w:r>
    </w:p>
    <w:p w14:paraId="385E0050" w14:textId="77777777" w:rsidR="004B5D67" w:rsidRPr="004B5D67" w:rsidRDefault="004B5D67" w:rsidP="004B5D67">
      <w:pPr>
        <w:numPr>
          <w:ilvl w:val="0"/>
          <w:numId w:val="4"/>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Dlouhé stisknutí:</w:t>
      </w:r>
      <w:r w:rsidRPr="004B5D67">
        <w:rPr>
          <w:rFonts w:ascii="Arial" w:eastAsia="Times New Roman" w:hAnsi="Arial" w:cs="Arial"/>
          <w:sz w:val="22"/>
          <w:szCs w:val="22"/>
          <w:lang w:eastAsia="cs-CZ"/>
        </w:rPr>
        <w:t xml:space="preserve"> Úplné vypnutí světla (ideální pro nerušený spánek v noci), přičemž funkce difuze může zůstat dál v provozu.</w:t>
      </w:r>
    </w:p>
    <w:p w14:paraId="093ECE83" w14:textId="77777777" w:rsidR="004B5D67" w:rsidRPr="004B5D67" w:rsidRDefault="004B5D67" w:rsidP="004B5D67">
      <w:pPr>
        <w:spacing w:before="100" w:beforeAutospacing="1" w:after="100" w:afterAutospacing="1"/>
        <w:outlineLvl w:val="1"/>
        <w:rPr>
          <w:rFonts w:ascii="Arial" w:eastAsia="Times New Roman" w:hAnsi="Arial" w:cs="Arial"/>
          <w:b/>
          <w:bCs/>
          <w:sz w:val="22"/>
          <w:szCs w:val="22"/>
          <w:lang w:eastAsia="cs-CZ"/>
        </w:rPr>
      </w:pPr>
      <w:r w:rsidRPr="004B5D67">
        <w:rPr>
          <w:rFonts w:ascii="Arial" w:eastAsia="Times New Roman" w:hAnsi="Arial" w:cs="Arial"/>
          <w:b/>
          <w:bCs/>
          <w:sz w:val="22"/>
          <w:szCs w:val="22"/>
          <w:lang w:eastAsia="cs-CZ"/>
        </w:rPr>
        <w:t>4. Bezpečnost, údržba a čištění</w:t>
      </w:r>
    </w:p>
    <w:p w14:paraId="49853C13" w14:textId="77777777" w:rsidR="004B5D67" w:rsidRPr="004B5D67" w:rsidRDefault="004B5D67" w:rsidP="004B5D67">
      <w:pPr>
        <w:spacing w:before="100" w:beforeAutospacing="1" w:after="100" w:afterAutospacing="1"/>
        <w:outlineLvl w:val="2"/>
        <w:rPr>
          <w:rFonts w:ascii="Arial" w:eastAsia="Times New Roman" w:hAnsi="Arial" w:cs="Arial"/>
          <w:b/>
          <w:bCs/>
          <w:sz w:val="22"/>
          <w:szCs w:val="22"/>
          <w:lang w:eastAsia="cs-CZ"/>
        </w:rPr>
      </w:pPr>
      <w:r w:rsidRPr="004B5D67">
        <w:rPr>
          <w:rFonts w:ascii="Apple Color Emoji" w:eastAsia="Times New Roman" w:hAnsi="Apple Color Emoji" w:cs="Apple Color Emoji"/>
          <w:b/>
          <w:bCs/>
          <w:sz w:val="22"/>
          <w:szCs w:val="22"/>
          <w:lang w:eastAsia="cs-CZ"/>
        </w:rPr>
        <w:t>💡</w:t>
      </w:r>
      <w:r w:rsidRPr="004B5D67">
        <w:rPr>
          <w:rFonts w:ascii="Arial" w:eastAsia="Times New Roman" w:hAnsi="Arial" w:cs="Arial"/>
          <w:b/>
          <w:bCs/>
          <w:sz w:val="22"/>
          <w:szCs w:val="22"/>
          <w:lang w:eastAsia="cs-CZ"/>
        </w:rPr>
        <w:t xml:space="preserve"> Automatické bezpečnostní vypnutí</w:t>
      </w:r>
    </w:p>
    <w:p w14:paraId="175E7F7E" w14:textId="77777777" w:rsidR="004B5D67" w:rsidRPr="004B5D67" w:rsidRDefault="004B5D67" w:rsidP="004B5D67">
      <w:p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sz w:val="22"/>
          <w:szCs w:val="22"/>
          <w:lang w:eastAsia="cs-CZ"/>
        </w:rPr>
        <w:t xml:space="preserve">Přístroj má v sobě integrovaný elektronický senzor hladiny vody. Jakmile se voda v nádržce zcela spotřebuje, difuzér se </w:t>
      </w:r>
      <w:r w:rsidRPr="004B5D67">
        <w:rPr>
          <w:rFonts w:ascii="Arial" w:eastAsia="Times New Roman" w:hAnsi="Arial" w:cs="Arial"/>
          <w:b/>
          <w:bCs/>
          <w:sz w:val="22"/>
          <w:szCs w:val="22"/>
          <w:lang w:eastAsia="cs-CZ"/>
        </w:rPr>
        <w:t>automaticky sám okamžitě vypne</w:t>
      </w:r>
      <w:r w:rsidRPr="004B5D67">
        <w:rPr>
          <w:rFonts w:ascii="Arial" w:eastAsia="Times New Roman" w:hAnsi="Arial" w:cs="Arial"/>
          <w:sz w:val="22"/>
          <w:szCs w:val="22"/>
          <w:lang w:eastAsia="cs-CZ"/>
        </w:rPr>
        <w:t>, aby nedošlo k přehřátí a poškození ultrazvukového disku.</w:t>
      </w:r>
    </w:p>
    <w:p w14:paraId="1F4DCF68" w14:textId="77777777" w:rsidR="004B5D67" w:rsidRPr="004B5D67" w:rsidRDefault="004B5D67" w:rsidP="004B5D67">
      <w:pPr>
        <w:numPr>
          <w:ilvl w:val="0"/>
          <w:numId w:val="5"/>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Směr vylévání vody (Extrémně důležité):</w:t>
      </w:r>
      <w:r w:rsidRPr="004B5D67">
        <w:rPr>
          <w:rFonts w:ascii="Arial" w:eastAsia="Times New Roman" w:hAnsi="Arial" w:cs="Arial"/>
          <w:sz w:val="22"/>
          <w:szCs w:val="22"/>
          <w:lang w:eastAsia="cs-CZ"/>
        </w:rPr>
        <w:t xml:space="preserve"> Pokud v nádržce zbyla voda a potřebujete ji vylít (např. při čištění nebo změně vůně), vždy ji vylévejte na </w:t>
      </w:r>
      <w:r w:rsidRPr="004B5D67">
        <w:rPr>
          <w:rFonts w:ascii="Arial" w:eastAsia="Times New Roman" w:hAnsi="Arial" w:cs="Arial"/>
          <w:b/>
          <w:bCs/>
          <w:sz w:val="22"/>
          <w:szCs w:val="22"/>
          <w:lang w:eastAsia="cs-CZ"/>
        </w:rPr>
        <w:t>opačné straně</w:t>
      </w:r>
      <w:r w:rsidRPr="004B5D67">
        <w:rPr>
          <w:rFonts w:ascii="Arial" w:eastAsia="Times New Roman" w:hAnsi="Arial" w:cs="Arial"/>
          <w:sz w:val="22"/>
          <w:szCs w:val="22"/>
          <w:lang w:eastAsia="cs-CZ"/>
        </w:rPr>
        <w:t>, než se nachází vzduchový výdech (malý ventilační otvor uvnitř nádržky). Pokud by voda zatekla do této ventilace, dojde k nevratnému poškození vnitřní elektroniky v základně přístroje.</w:t>
      </w:r>
    </w:p>
    <w:p w14:paraId="071A78F7" w14:textId="77777777" w:rsidR="004B5D67" w:rsidRPr="004B5D67" w:rsidRDefault="004B5D67" w:rsidP="004B5D67">
      <w:pPr>
        <w:numPr>
          <w:ilvl w:val="0"/>
          <w:numId w:val="5"/>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Pravidelné čištění:</w:t>
      </w:r>
      <w:r w:rsidRPr="004B5D67">
        <w:rPr>
          <w:rFonts w:ascii="Arial" w:eastAsia="Times New Roman" w:hAnsi="Arial" w:cs="Arial"/>
          <w:sz w:val="22"/>
          <w:szCs w:val="22"/>
          <w:lang w:eastAsia="cs-CZ"/>
        </w:rPr>
        <w:t xml:space="preserve"> Pro zachování stoprocentní funkčnosti a čistoty vůně doporučujeme po každých 3 až 4 použitích (nebo alespoň jednou týdně) nádržku vypláchnout čistou vodou a otřít měkkým hadříkem nebo papírovým ubrouskem.</w:t>
      </w:r>
    </w:p>
    <w:p w14:paraId="1D9F4757" w14:textId="77777777" w:rsidR="004B5D67" w:rsidRPr="004B5D67" w:rsidRDefault="004B5D67" w:rsidP="004B5D67">
      <w:pPr>
        <w:numPr>
          <w:ilvl w:val="0"/>
          <w:numId w:val="5"/>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Odstraňování vodního kamene:</w:t>
      </w:r>
      <w:r w:rsidRPr="004B5D67">
        <w:rPr>
          <w:rFonts w:ascii="Arial" w:eastAsia="Times New Roman" w:hAnsi="Arial" w:cs="Arial"/>
          <w:sz w:val="22"/>
          <w:szCs w:val="22"/>
          <w:lang w:eastAsia="cs-CZ"/>
        </w:rPr>
        <w:t xml:space="preserve"> Ultrazvukovou membránu (keramický disk na dně nádržky) čistěte s maximální opatrností. Nikdy na ni netlačte prsty, nepoužíváte hrubé houbičky ani ostré či kovové předměty. Pokud se na disku usadí vodní kámen, kápněte na něj pár kapek bílého octa nebo kyseliny citronové rozpuštěné ve vodě, nechte 5 až 10 minut působit a poté disk jemně očistěte vatovou tyčinkou. Následně nádržku vypláchněte čistou vodou.</w:t>
      </w:r>
    </w:p>
    <w:p w14:paraId="0280A382" w14:textId="77777777" w:rsidR="004B5D67" w:rsidRPr="004B5D67" w:rsidRDefault="004B5D67" w:rsidP="004B5D67">
      <w:pPr>
        <w:numPr>
          <w:ilvl w:val="0"/>
          <w:numId w:val="5"/>
        </w:numPr>
        <w:spacing w:before="100" w:beforeAutospacing="1" w:after="100" w:afterAutospacing="1"/>
        <w:rPr>
          <w:rFonts w:ascii="Arial" w:eastAsia="Times New Roman" w:hAnsi="Arial" w:cs="Arial"/>
          <w:sz w:val="22"/>
          <w:szCs w:val="22"/>
          <w:lang w:eastAsia="cs-CZ"/>
        </w:rPr>
      </w:pPr>
      <w:r w:rsidRPr="004B5D67">
        <w:rPr>
          <w:rFonts w:ascii="Arial" w:eastAsia="Times New Roman" w:hAnsi="Arial" w:cs="Arial"/>
          <w:b/>
          <w:bCs/>
          <w:sz w:val="22"/>
          <w:szCs w:val="22"/>
          <w:lang w:eastAsia="cs-CZ"/>
        </w:rPr>
        <w:t>Všeobecná varování:</w:t>
      </w:r>
      <w:r w:rsidRPr="004B5D67">
        <w:rPr>
          <w:rFonts w:ascii="Arial" w:eastAsia="Times New Roman" w:hAnsi="Arial" w:cs="Arial"/>
          <w:sz w:val="22"/>
          <w:szCs w:val="22"/>
          <w:lang w:eastAsia="cs-CZ"/>
        </w:rPr>
        <w:t xml:space="preserve"> Nevystavujte přístroj přímému slunečnímu záření. Chraňte jej před nárazy a pády. Pokud přístroj delší dobu nepoužíváte, nenechávejte v něm stát vodu a skladujte jej v suchu.</w:t>
      </w:r>
    </w:p>
    <w:p w14:paraId="42C76650" w14:textId="77777777" w:rsidR="00AD7FA9" w:rsidRPr="004B5D67" w:rsidRDefault="00AD7FA9">
      <w:pPr>
        <w:rPr>
          <w:rFonts w:ascii="Arial" w:hAnsi="Arial" w:cs="Arial"/>
          <w:sz w:val="22"/>
          <w:szCs w:val="22"/>
        </w:rPr>
      </w:pPr>
    </w:p>
    <w:sectPr w:rsidR="00AD7FA9" w:rsidRPr="004B5D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DB9"/>
    <w:multiLevelType w:val="multilevel"/>
    <w:tmpl w:val="3610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02F3B"/>
    <w:multiLevelType w:val="multilevel"/>
    <w:tmpl w:val="46E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24C54"/>
    <w:multiLevelType w:val="multilevel"/>
    <w:tmpl w:val="F71442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A94388"/>
    <w:multiLevelType w:val="multilevel"/>
    <w:tmpl w:val="E87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060CE"/>
    <w:multiLevelType w:val="multilevel"/>
    <w:tmpl w:val="F882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040907">
    <w:abstractNumId w:val="4"/>
  </w:num>
  <w:num w:numId="2" w16cid:durableId="388963974">
    <w:abstractNumId w:val="2"/>
  </w:num>
  <w:num w:numId="3" w16cid:durableId="1310480184">
    <w:abstractNumId w:val="1"/>
  </w:num>
  <w:num w:numId="4" w16cid:durableId="261888388">
    <w:abstractNumId w:val="3"/>
  </w:num>
  <w:num w:numId="5" w16cid:durableId="1911842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67"/>
    <w:rsid w:val="00115CBC"/>
    <w:rsid w:val="00220DD7"/>
    <w:rsid w:val="003D28F9"/>
    <w:rsid w:val="004B5D67"/>
    <w:rsid w:val="004C77B6"/>
    <w:rsid w:val="006C31E0"/>
    <w:rsid w:val="009A4506"/>
    <w:rsid w:val="00AD7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856A5A9"/>
  <w15:chartTrackingRefBased/>
  <w15:docId w15:val="{95AD5111-96B6-5F4C-ADCE-4343D1E0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B5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4B5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4B5D6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B5D6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B5D6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B5D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B5D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B5D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B5D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5D6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4B5D6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4B5D6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B5D6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B5D6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B5D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B5D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B5D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B5D67"/>
    <w:rPr>
      <w:rFonts w:eastAsiaTheme="majorEastAsia" w:cstheme="majorBidi"/>
      <w:color w:val="272727" w:themeColor="text1" w:themeTint="D8"/>
    </w:rPr>
  </w:style>
  <w:style w:type="paragraph" w:styleId="Nzev">
    <w:name w:val="Title"/>
    <w:basedOn w:val="Normln"/>
    <w:next w:val="Normln"/>
    <w:link w:val="NzevChar"/>
    <w:uiPriority w:val="10"/>
    <w:qFormat/>
    <w:rsid w:val="004B5D6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B5D6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B5D67"/>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B5D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B5D6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B5D67"/>
    <w:rPr>
      <w:i/>
      <w:iCs/>
      <w:color w:val="404040" w:themeColor="text1" w:themeTint="BF"/>
    </w:rPr>
  </w:style>
  <w:style w:type="paragraph" w:styleId="Odstavecseseznamem">
    <w:name w:val="List Paragraph"/>
    <w:basedOn w:val="Normln"/>
    <w:uiPriority w:val="34"/>
    <w:qFormat/>
    <w:rsid w:val="004B5D67"/>
    <w:pPr>
      <w:ind w:left="720"/>
      <w:contextualSpacing/>
    </w:pPr>
  </w:style>
  <w:style w:type="character" w:styleId="Zdraznnintenzivn">
    <w:name w:val="Intense Emphasis"/>
    <w:basedOn w:val="Standardnpsmoodstavce"/>
    <w:uiPriority w:val="21"/>
    <w:qFormat/>
    <w:rsid w:val="004B5D67"/>
    <w:rPr>
      <w:i/>
      <w:iCs/>
      <w:color w:val="0F4761" w:themeColor="accent1" w:themeShade="BF"/>
    </w:rPr>
  </w:style>
  <w:style w:type="paragraph" w:styleId="Vrazncitt">
    <w:name w:val="Intense Quote"/>
    <w:basedOn w:val="Normln"/>
    <w:next w:val="Normln"/>
    <w:link w:val="VrazncittChar"/>
    <w:uiPriority w:val="30"/>
    <w:qFormat/>
    <w:rsid w:val="004B5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B5D67"/>
    <w:rPr>
      <w:i/>
      <w:iCs/>
      <w:color w:val="0F4761" w:themeColor="accent1" w:themeShade="BF"/>
    </w:rPr>
  </w:style>
  <w:style w:type="character" w:styleId="Odkazintenzivn">
    <w:name w:val="Intense Reference"/>
    <w:basedOn w:val="Standardnpsmoodstavce"/>
    <w:uiPriority w:val="32"/>
    <w:qFormat/>
    <w:rsid w:val="004B5D67"/>
    <w:rPr>
      <w:b/>
      <w:bCs/>
      <w:smallCaps/>
      <w:color w:val="0F4761" w:themeColor="accent1" w:themeShade="BF"/>
      <w:spacing w:val="5"/>
    </w:rPr>
  </w:style>
  <w:style w:type="paragraph" w:styleId="Normlnweb">
    <w:name w:val="Normal (Web)"/>
    <w:basedOn w:val="Normln"/>
    <w:uiPriority w:val="99"/>
    <w:semiHidden/>
    <w:unhideWhenUsed/>
    <w:rsid w:val="004B5D67"/>
    <w:pPr>
      <w:spacing w:before="100" w:beforeAutospacing="1" w:after="100" w:afterAutospacing="1"/>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4105</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Kratochvílová</dc:creator>
  <cp:keywords/>
  <dc:description/>
  <cp:lastModifiedBy>Kristýna Kratochvílová</cp:lastModifiedBy>
  <cp:revision>1</cp:revision>
  <dcterms:created xsi:type="dcterms:W3CDTF">2026-05-26T11:17:00Z</dcterms:created>
  <dcterms:modified xsi:type="dcterms:W3CDTF">2026-05-26T11:18:00Z</dcterms:modified>
</cp:coreProperties>
</file>