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6E42D" w14:textId="77777777" w:rsidR="007B5240" w:rsidRPr="007B5240" w:rsidRDefault="007B5240" w:rsidP="007B52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Bedienungsanleitung: Millefiori Milano Hydro Sphere</w:t>
      </w:r>
    </w:p>
    <w:p w14:paraId="079C7602" w14:textId="77777777" w:rsidR="007B5240" w:rsidRPr="007B5240" w:rsidRDefault="007B5240" w:rsidP="007B524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1. Vorbereitung des Geräts</w:t>
      </w:r>
    </w:p>
    <w:p w14:paraId="1867CE2C" w14:textId="77777777" w:rsidR="007B5240" w:rsidRPr="007B5240" w:rsidRDefault="007B5240" w:rsidP="007B524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 xml:space="preserve">Stellen Sie den Diffusor auf eine </w:t>
      </w: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ebene, feste und wasserfeste Oberfläche</w:t>
      </w:r>
      <w:r w:rsidRPr="007B5240">
        <w:rPr>
          <w:rFonts w:ascii="Times New Roman" w:eastAsia="Times New Roman" w:hAnsi="Times New Roman" w:cs="Times New Roman"/>
          <w:lang w:eastAsia="cs-CZ"/>
        </w:rPr>
        <w:t>.</w:t>
      </w:r>
    </w:p>
    <w:p w14:paraId="615D1E3D" w14:textId="77777777" w:rsidR="007B5240" w:rsidRPr="007B5240" w:rsidRDefault="007B5240" w:rsidP="007B524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>Nehmen Sie die äußere Designabdeckung und anschließend den inneren Kunststoffdeckel des Wassertanks ab.</w:t>
      </w:r>
    </w:p>
    <w:p w14:paraId="4C5DE31A" w14:textId="77777777" w:rsidR="007B5240" w:rsidRPr="007B5240" w:rsidRDefault="007B5240" w:rsidP="007B524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>Schließen Sie das Netzkabel an den Anschluss auf der Unter- oder Rückseite des Diffusors an (noch nicht in die Steckdose stecken).</w:t>
      </w:r>
    </w:p>
    <w:p w14:paraId="48DE2739" w14:textId="77777777" w:rsidR="007B5240" w:rsidRPr="007B5240" w:rsidRDefault="007B5240" w:rsidP="007B524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2. Befüllen mit Wasser und Duftöl</w:t>
      </w:r>
    </w:p>
    <w:p w14:paraId="0D939A30" w14:textId="77777777" w:rsidR="007B5240" w:rsidRPr="007B5240" w:rsidRDefault="007B5240" w:rsidP="007B524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>Gießen Sie sauberes Wasser in den Tank (idealerweise Raumtemperatur, Leitungs- oder destilliertes Wasser).</w:t>
      </w:r>
    </w:p>
    <w:p w14:paraId="728EED2A" w14:textId="77777777" w:rsidR="007B5240" w:rsidRPr="007B5240" w:rsidRDefault="007B5240" w:rsidP="007B524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Wichtig:</w:t>
      </w:r>
      <w:r w:rsidRPr="007B5240">
        <w:rPr>
          <w:rFonts w:ascii="Times New Roman" w:eastAsia="Times New Roman" w:hAnsi="Times New Roman" w:cs="Times New Roman"/>
          <w:lang w:eastAsia="cs-CZ"/>
        </w:rPr>
        <w:t xml:space="preserve"> Überschreiten Sie niemals die maximale Markierung (Max) im Inneren des Tanks (das Fassungsvermögen beträgt 150 ml). Wenn zu viel Wasser vorhanden ist, kann das Gerät keinen Nebel erzeugen.</w:t>
      </w:r>
    </w:p>
    <w:p w14:paraId="702D5A44" w14:textId="77777777" w:rsidR="007B5240" w:rsidRPr="007B5240" w:rsidRDefault="007B5240" w:rsidP="007B524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 xml:space="preserve">Geben Sie einige Tropfen </w:t>
      </w: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Duft- oder ätherisches Öl</w:t>
      </w:r>
      <w:r w:rsidRPr="007B5240">
        <w:rPr>
          <w:rFonts w:ascii="Times New Roman" w:eastAsia="Times New Roman" w:hAnsi="Times New Roman" w:cs="Times New Roman"/>
          <w:lang w:eastAsia="cs-CZ"/>
        </w:rPr>
        <w:t xml:space="preserve"> in das Wasser (der Hersteller empfiehlt die wasserlöslichen Öle von Millefiori Milano). Wählen Sie die Menge je nach gewünschter Duftintensität – normalerweise reichen </w:t>
      </w: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3 bis 5 Tropfen</w:t>
      </w:r>
      <w:r w:rsidRPr="007B5240">
        <w:rPr>
          <w:rFonts w:ascii="Times New Roman" w:eastAsia="Times New Roman" w:hAnsi="Times New Roman" w:cs="Times New Roman"/>
          <w:lang w:eastAsia="cs-CZ"/>
        </w:rPr>
        <w:t xml:space="preserve"> aus.</w:t>
      </w:r>
    </w:p>
    <w:p w14:paraId="16ECE635" w14:textId="77777777" w:rsidR="007B5240" w:rsidRPr="007B5240" w:rsidRDefault="007B5240" w:rsidP="007B524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3. Inbetriebnahme und Bedienung</w:t>
      </w:r>
    </w:p>
    <w:p w14:paraId="19482A57" w14:textId="77777777" w:rsidR="007B5240" w:rsidRPr="007B5240" w:rsidRDefault="007B5240" w:rsidP="007B524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>Setzen Sie den inneren Deckel und die äußere Abdeckung wieder auf. Stellen Sie sicher, dass alles richtig sitzt, damit kein Wasser herusspritzt.</w:t>
      </w:r>
    </w:p>
    <w:p w14:paraId="008D1018" w14:textId="77777777" w:rsidR="007B5240" w:rsidRPr="007B5240" w:rsidRDefault="007B5240" w:rsidP="007B524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>Stecken Sie das Netzteil in die Steckdose.</w:t>
      </w:r>
    </w:p>
    <w:p w14:paraId="3EAF1CF2" w14:textId="77777777" w:rsidR="007B5240" w:rsidRPr="007B5240" w:rsidRDefault="007B5240" w:rsidP="007B524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>Schalten Sie das Gerät mit der Bedientaste ein:</w:t>
      </w:r>
    </w:p>
    <w:p w14:paraId="5EF63A8B" w14:textId="77777777" w:rsidR="007B5240" w:rsidRPr="007B5240" w:rsidRDefault="007B5240" w:rsidP="007B5240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Erstes Drücken:</w:t>
      </w:r>
      <w:r w:rsidRPr="007B5240">
        <w:rPr>
          <w:rFonts w:ascii="Times New Roman" w:eastAsia="Times New Roman" w:hAnsi="Times New Roman" w:cs="Times New Roman"/>
          <w:lang w:eastAsia="cs-CZ"/>
        </w:rPr>
        <w:t xml:space="preserve"> Die Diffusion (Nebelerzeugung) startet und die 6 Farben der LED-Hintergrundbeleuchtung beginnen zu wechseln.</w:t>
      </w:r>
    </w:p>
    <w:p w14:paraId="2730C881" w14:textId="77777777" w:rsidR="007B5240" w:rsidRPr="007B5240" w:rsidRDefault="007B5240" w:rsidP="007B5240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Nächstes Drücken:</w:t>
      </w:r>
      <w:r w:rsidRPr="007B5240">
        <w:rPr>
          <w:rFonts w:ascii="Times New Roman" w:eastAsia="Times New Roman" w:hAnsi="Times New Roman" w:cs="Times New Roman"/>
          <w:lang w:eastAsia="cs-CZ"/>
        </w:rPr>
        <w:t xml:space="preserve"> Ermöglicht es Ihnen, die Farbe bei derjenigen anzuhalten, die Ihnen am besten gefällt, oder die Hintergrundbeleuchtung komplett auszuschalten (wobei der Diffusor weiterhin in Betrieb bleibt).</w:t>
      </w:r>
    </w:p>
    <w:p w14:paraId="1588C6D2" w14:textId="77777777" w:rsidR="007B5240" w:rsidRPr="007B5240" w:rsidRDefault="007B5240" w:rsidP="007B5240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Langes Drücken / weiterer Drückzyklus:</w:t>
      </w:r>
      <w:r w:rsidRPr="007B5240">
        <w:rPr>
          <w:rFonts w:ascii="Times New Roman" w:eastAsia="Times New Roman" w:hAnsi="Times New Roman" w:cs="Times New Roman"/>
          <w:lang w:eastAsia="cs-CZ"/>
        </w:rPr>
        <w:t xml:space="preserve"> Das Gerät schaltet sich vollständig aus.</w:t>
      </w:r>
    </w:p>
    <w:p w14:paraId="3B40247B" w14:textId="77777777" w:rsidR="007B5240" w:rsidRPr="007B5240" w:rsidRDefault="007B5240" w:rsidP="007B524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B5240">
        <w:rPr>
          <w:rFonts w:ascii="Apple Color Emoji" w:eastAsia="Times New Roman" w:hAnsi="Apple Color Emoji" w:cs="Apple Color Emoji"/>
          <w:b/>
          <w:bCs/>
          <w:sz w:val="27"/>
          <w:szCs w:val="27"/>
          <w:lang w:eastAsia="cs-CZ"/>
        </w:rPr>
        <w:t>💡</w:t>
      </w:r>
      <w:r w:rsidRPr="007B52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Automatische Abschaltung</w:t>
      </w:r>
    </w:p>
    <w:p w14:paraId="26C45362" w14:textId="77777777" w:rsidR="007B5240" w:rsidRPr="007B5240" w:rsidRDefault="007B5240" w:rsidP="007B524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7B5240">
        <w:rPr>
          <w:rFonts w:ascii="Times New Roman" w:eastAsia="Times New Roman" w:hAnsi="Times New Roman" w:cs="Times New Roman"/>
          <w:lang w:eastAsia="cs-CZ"/>
        </w:rPr>
        <w:t xml:space="preserve">Der Diffusor arbeitet nach dem Prinzip der Ultraschallvibrationen. Sobald das Wasser im Tank vollständig verdampft ist, schaltet sich das Gerät </w:t>
      </w:r>
      <w:r w:rsidRPr="007B5240">
        <w:rPr>
          <w:rFonts w:ascii="Times New Roman" w:eastAsia="Times New Roman" w:hAnsi="Times New Roman" w:cs="Times New Roman"/>
          <w:b/>
          <w:bCs/>
          <w:lang w:eastAsia="cs-CZ"/>
        </w:rPr>
        <w:t>automatisch selbstständig aus</w:t>
      </w:r>
      <w:r w:rsidRPr="007B5240">
        <w:rPr>
          <w:rFonts w:ascii="Times New Roman" w:eastAsia="Times New Roman" w:hAnsi="Times New Roman" w:cs="Times New Roman"/>
          <w:lang w:eastAsia="cs-CZ"/>
        </w:rPr>
        <w:t>.</w:t>
      </w:r>
    </w:p>
    <w:p w14:paraId="10040F49" w14:textId="77777777" w:rsidR="00AD7FA9" w:rsidRPr="006D42B6" w:rsidRDefault="00AD7FA9">
      <w:pPr>
        <w:rPr>
          <w:rFonts w:ascii="Arial" w:hAnsi="Arial" w:cs="Arial"/>
          <w:sz w:val="22"/>
          <w:szCs w:val="22"/>
        </w:rPr>
      </w:pPr>
    </w:p>
    <w:sectPr w:rsidR="00AD7FA9" w:rsidRPr="006D4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556"/>
    <w:multiLevelType w:val="multilevel"/>
    <w:tmpl w:val="8E5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26868"/>
    <w:multiLevelType w:val="multilevel"/>
    <w:tmpl w:val="4372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D0116"/>
    <w:multiLevelType w:val="multilevel"/>
    <w:tmpl w:val="C7DE4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465854"/>
    <w:multiLevelType w:val="multilevel"/>
    <w:tmpl w:val="892E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4329B"/>
    <w:multiLevelType w:val="multilevel"/>
    <w:tmpl w:val="1F567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E1E28"/>
    <w:multiLevelType w:val="multilevel"/>
    <w:tmpl w:val="39E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018E8"/>
    <w:multiLevelType w:val="multilevel"/>
    <w:tmpl w:val="6F46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577BA3"/>
    <w:multiLevelType w:val="multilevel"/>
    <w:tmpl w:val="E6EC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4029E"/>
    <w:multiLevelType w:val="multilevel"/>
    <w:tmpl w:val="0A74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3A5ED3"/>
    <w:multiLevelType w:val="multilevel"/>
    <w:tmpl w:val="16C4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4854955">
    <w:abstractNumId w:val="9"/>
  </w:num>
  <w:num w:numId="2" w16cid:durableId="240916492">
    <w:abstractNumId w:val="3"/>
  </w:num>
  <w:num w:numId="3" w16cid:durableId="743068075">
    <w:abstractNumId w:val="4"/>
  </w:num>
  <w:num w:numId="4" w16cid:durableId="391394733">
    <w:abstractNumId w:val="5"/>
  </w:num>
  <w:num w:numId="5" w16cid:durableId="1341464994">
    <w:abstractNumId w:val="1"/>
  </w:num>
  <w:num w:numId="6" w16cid:durableId="1916360017">
    <w:abstractNumId w:val="0"/>
  </w:num>
  <w:num w:numId="7" w16cid:durableId="574362774">
    <w:abstractNumId w:val="6"/>
  </w:num>
  <w:num w:numId="8" w16cid:durableId="726033351">
    <w:abstractNumId w:val="7"/>
  </w:num>
  <w:num w:numId="9" w16cid:durableId="2071267807">
    <w:abstractNumId w:val="2"/>
  </w:num>
  <w:num w:numId="10" w16cid:durableId="17356184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CB"/>
    <w:rsid w:val="00115CBC"/>
    <w:rsid w:val="00220DD7"/>
    <w:rsid w:val="003D28F9"/>
    <w:rsid w:val="00470420"/>
    <w:rsid w:val="004C77B6"/>
    <w:rsid w:val="006C31E0"/>
    <w:rsid w:val="006D42B6"/>
    <w:rsid w:val="007B5240"/>
    <w:rsid w:val="009A4506"/>
    <w:rsid w:val="00AD7FA9"/>
    <w:rsid w:val="00F4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5D88A5"/>
  <w15:chartTrackingRefBased/>
  <w15:docId w15:val="{4D8B4A2A-7416-8049-BC76-20AB9A4D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2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42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427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42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27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27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27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27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27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2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42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427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F427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27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27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27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27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27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27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2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27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2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27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27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27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27C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2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27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27CB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F427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Kratochvílová</dc:creator>
  <cp:keywords/>
  <dc:description/>
  <cp:lastModifiedBy>Kristýna Kratochvílová</cp:lastModifiedBy>
  <cp:revision>2</cp:revision>
  <dcterms:created xsi:type="dcterms:W3CDTF">2026-05-26T10:52:00Z</dcterms:created>
  <dcterms:modified xsi:type="dcterms:W3CDTF">2026-05-26T10:52:00Z</dcterms:modified>
</cp:coreProperties>
</file>